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C6474" w:rsidRDefault="00000000">
      <w:pPr>
        <w:spacing w:before="157" w:after="157" w:line="270" w:lineRule="auto"/>
      </w:pPr>
      <w:bookmarkStart w:id="0" w:name="pracovní_řád_digiday_czech_s_r_o"/>
      <w:r>
        <w:rPr>
          <w:rFonts w:eastAsia="Georgia" w:hAnsi="Georgia" w:cs="Georgia"/>
          <w:b/>
          <w:color w:val="000000"/>
          <w:sz w:val="39"/>
        </w:rPr>
        <w:t>Pracovní řád</w:t>
      </w:r>
      <w:bookmarkEnd w:id="0"/>
    </w:p>
    <w:p w:rsidR="00FC6474" w:rsidRDefault="00000000">
      <w:pPr>
        <w:spacing w:before="315" w:after="105" w:line="360" w:lineRule="auto"/>
        <w:ind w:left="-30"/>
      </w:pPr>
      <w:bookmarkStart w:id="1" w:name="bm_1_účel_a_působnost"/>
      <w:r>
        <w:rPr>
          <w:rFonts w:eastAsia="Georgia" w:hAnsi="Georgia" w:cs="Georgia"/>
          <w:b/>
          <w:color w:val="000000"/>
          <w:sz w:val="24"/>
        </w:rPr>
        <w:t>1. Účel a působnost</w:t>
      </w:r>
      <w:bookmarkEnd w:id="1"/>
    </w:p>
    <w:p w:rsidR="00FC6474" w:rsidRDefault="00000000">
      <w:pPr>
        <w:spacing w:after="210" w:line="360" w:lineRule="auto"/>
      </w:pPr>
      <w:r>
        <w:rPr>
          <w:rFonts w:eastAsia="Georgia" w:hAnsi="Georgia" w:cs="Georgia"/>
          <w:color w:val="000000"/>
        </w:rPr>
        <w:t xml:space="preserve">Tento pracovní řád upravuje základní pravidla výkonu práce, spolupráce, komunikace a pracovního prostředí ve společnosti </w:t>
      </w:r>
      <w:proofErr w:type="spellStart"/>
      <w:r w:rsidR="0006272B">
        <w:rPr>
          <w:rFonts w:eastAsia="Georgia" w:hAnsi="Georgia" w:cs="Georgia"/>
          <w:color w:val="000000"/>
        </w:rPr>
        <w:t>DigiDay</w:t>
      </w:r>
      <w:proofErr w:type="spellEnd"/>
      <w:r w:rsidR="0006272B">
        <w:rPr>
          <w:rFonts w:eastAsia="Georgia" w:hAnsi="Georgia" w:cs="Georgia"/>
          <w:color w:val="000000"/>
        </w:rPr>
        <w:t xml:space="preserve"> Czech s.r.o., </w:t>
      </w:r>
      <w:proofErr w:type="spellStart"/>
      <w:r w:rsidR="0006272B">
        <w:rPr>
          <w:rFonts w:eastAsia="Georgia" w:hAnsi="Georgia" w:cs="Georgia"/>
          <w:color w:val="000000"/>
        </w:rPr>
        <w:t>DigiDay</w:t>
      </w:r>
      <w:proofErr w:type="spellEnd"/>
      <w:r w:rsidR="0006272B">
        <w:rPr>
          <w:rFonts w:eastAsia="Georgia" w:hAnsi="Georgia" w:cs="Georgia"/>
          <w:color w:val="000000"/>
        </w:rPr>
        <w:t xml:space="preserve"> Group s.r.o., </w:t>
      </w:r>
      <w:proofErr w:type="spellStart"/>
      <w:r w:rsidR="0006272B">
        <w:rPr>
          <w:rFonts w:eastAsia="Georgia" w:hAnsi="Georgia" w:cs="Georgia"/>
          <w:color w:val="000000"/>
        </w:rPr>
        <w:t>DigiDay</w:t>
      </w:r>
      <w:proofErr w:type="spellEnd"/>
      <w:r w:rsidR="0006272B">
        <w:rPr>
          <w:rFonts w:eastAsia="Georgia" w:hAnsi="Georgia" w:cs="Georgia"/>
          <w:color w:val="000000"/>
        </w:rPr>
        <w:t xml:space="preserve"> </w:t>
      </w:r>
      <w:proofErr w:type="spellStart"/>
      <w:r w:rsidR="0006272B">
        <w:rPr>
          <w:rFonts w:eastAsia="Georgia" w:hAnsi="Georgia" w:cs="Georgia"/>
          <w:color w:val="000000"/>
        </w:rPr>
        <w:t>Creative</w:t>
      </w:r>
      <w:proofErr w:type="spellEnd"/>
      <w:r w:rsidR="0006272B">
        <w:rPr>
          <w:rFonts w:eastAsia="Georgia" w:hAnsi="Georgia" w:cs="Georgia"/>
          <w:color w:val="000000"/>
        </w:rPr>
        <w:t xml:space="preserve"> s.r.o. </w:t>
      </w:r>
      <w:r>
        <w:rPr>
          <w:rFonts w:eastAsia="Georgia" w:hAnsi="Georgia" w:cs="Georgia"/>
          <w:color w:val="000000"/>
        </w:rPr>
        <w:t>Slouží jako jednotný interní rámec pro zaměstnance, vedoucí pracovníky i další osoby, které vykonávají práci pro společnost v odpovídajícím rozsahu.</w:t>
      </w:r>
    </w:p>
    <w:p w:rsidR="00FC6474" w:rsidRDefault="00000000">
      <w:pPr>
        <w:spacing w:after="210" w:line="360" w:lineRule="auto"/>
      </w:pPr>
      <w:r>
        <w:rPr>
          <w:rFonts w:eastAsia="Georgia" w:hAnsi="Georgia" w:cs="Georgia"/>
          <w:color w:val="000000"/>
        </w:rPr>
        <w:t>Pracovní řád vychází z potřeby spojit jasná pravidla, odpovědnost, respektující pracovní prostředí a praktickou flexibilitu při organizaci práce. Inspirací jsou moderní principy řízení práce postavené na odpovědnosti, přehledné dostupnosti, hybridním režimu a kultuře vzájemného respektu.</w:t>
      </w:r>
    </w:p>
    <w:p w:rsidR="00FC6474" w:rsidRDefault="00000000">
      <w:pPr>
        <w:spacing w:before="315" w:after="105" w:line="360" w:lineRule="auto"/>
        <w:ind w:left="-30"/>
      </w:pPr>
      <w:bookmarkStart w:id="2" w:name="bm_2_základní_principy_spolupráce"/>
      <w:r>
        <w:rPr>
          <w:rFonts w:eastAsia="Georgia" w:hAnsi="Georgia" w:cs="Georgia"/>
          <w:b/>
          <w:color w:val="000000"/>
          <w:sz w:val="24"/>
        </w:rPr>
        <w:t>2. Základní principy spolupráce</w:t>
      </w:r>
      <w:bookmarkEnd w:id="2"/>
    </w:p>
    <w:p w:rsidR="00FC6474" w:rsidRDefault="00000000">
      <w:pPr>
        <w:spacing w:after="210" w:line="360" w:lineRule="auto"/>
      </w:pPr>
      <w:r>
        <w:rPr>
          <w:rFonts w:eastAsia="Georgia" w:hAnsi="Georgia" w:cs="Georgia"/>
          <w:color w:val="000000"/>
        </w:rPr>
        <w:t>Každý zaměstnanec vykonává práci řádně, svědomitě, včas a v souladu s právními předpisy, pracovní smlouvou, interními směrnicemi a pokyny nadřízeného. Každý zaměstnanec zároveň jedná tak, aby chránil dobré jméno společnosti, její know-how, obchodní zájmy a bezpečnost informací.</w:t>
      </w:r>
    </w:p>
    <w:p w:rsidR="00FC6474" w:rsidRDefault="00000000">
      <w:pPr>
        <w:spacing w:after="210" w:line="360" w:lineRule="auto"/>
      </w:pPr>
      <w:r>
        <w:rPr>
          <w:rFonts w:eastAsia="Georgia" w:hAnsi="Georgia" w:cs="Georgia"/>
          <w:color w:val="000000"/>
        </w:rPr>
        <w:t>Ve společnosti se očekává profesionální, věcná a respektující komunikace. Není přípustné chování, které by vedlo k obtěžování, diskriminaci, zastrašování, odvetě, zneužívání postavení nebo vytváření nepřátelského pracovního prostředí.</w:t>
      </w:r>
    </w:p>
    <w:p w:rsidR="00FC6474" w:rsidRDefault="00000000">
      <w:pPr>
        <w:spacing w:after="210" w:line="360" w:lineRule="auto"/>
      </w:pPr>
      <w:r>
        <w:rPr>
          <w:rFonts w:eastAsia="Georgia" w:hAnsi="Georgia" w:cs="Georgia"/>
          <w:color w:val="000000"/>
        </w:rPr>
        <w:t>Vedoucí pracovníci odpovídají za zadávání práce, prioritizaci, kontrolu výstupů, předávání informací a za vytváření podmínek pro bezpečný a důstojný výkon práce. Součástí jejich role je i včasné řešení konfliktů, provozních překážek a nejasností v odpovědnostech.</w:t>
      </w:r>
    </w:p>
    <w:p w:rsidR="00FC6474" w:rsidRDefault="00000000">
      <w:pPr>
        <w:spacing w:before="315" w:after="105" w:line="360" w:lineRule="auto"/>
        <w:ind w:left="-30"/>
      </w:pPr>
      <w:bookmarkStart w:id="3" w:name="bm_3_organizace_práce_a_pracovní_doba"/>
      <w:r>
        <w:rPr>
          <w:rFonts w:eastAsia="Georgia" w:hAnsi="Georgia" w:cs="Georgia"/>
          <w:b/>
          <w:color w:val="000000"/>
          <w:sz w:val="24"/>
        </w:rPr>
        <w:t>3. Organizace práce a pracovní doba</w:t>
      </w:r>
      <w:bookmarkEnd w:id="3"/>
    </w:p>
    <w:p w:rsidR="00FC6474" w:rsidRDefault="00000000">
      <w:pPr>
        <w:spacing w:after="210" w:line="360" w:lineRule="auto"/>
      </w:pPr>
      <w:r>
        <w:rPr>
          <w:rFonts w:eastAsia="Georgia" w:hAnsi="Georgia" w:cs="Georgia"/>
          <w:color w:val="000000"/>
        </w:rPr>
        <w:t>Základní rozvržení pracovní doby, způsob evidence pracovní doby a konkrétní režim výkonu práce stanoví pracovní smlouva, rozvrh zaměstnavatele, interní směrnice nebo pokyn nadřízeného. Zaměstnanec je povinen být v pracovních dnech dostupný v rozsahu odpovídajícím své roli, dohodnuté pracovní době a provozním potřebám společnosti.</w:t>
      </w:r>
    </w:p>
    <w:p w:rsidR="00FC6474" w:rsidRDefault="00000000">
      <w:pPr>
        <w:spacing w:after="210" w:line="360" w:lineRule="auto"/>
      </w:pPr>
      <w:r>
        <w:rPr>
          <w:rFonts w:eastAsia="Georgia" w:hAnsi="Georgia" w:cs="Georgia"/>
          <w:color w:val="000000"/>
        </w:rPr>
        <w:t>Společnost podporuje přehlednou organizaci dostupnosti. Zaměstnanci jsou povinni udržovat aktuální pracovní dobu, svou dostupnost a případně místo výkonu práce v určených firemních systémech nebo kalendáři tak, aby byla spolupráce v týmu předvídatelná a přehledná.</w:t>
      </w:r>
    </w:p>
    <w:p w:rsidR="00FC6474" w:rsidRDefault="00000000">
      <w:pPr>
        <w:spacing w:after="210" w:line="360" w:lineRule="auto"/>
      </w:pPr>
      <w:r>
        <w:rPr>
          <w:rFonts w:eastAsia="Georgia" w:hAnsi="Georgia" w:cs="Georgia"/>
          <w:color w:val="000000"/>
        </w:rPr>
        <w:lastRenderedPageBreak/>
        <w:t>Při plánování práce se podporují bloky soustředěné práce, přiměřené omezení zbytečných schůzek a předvídatelnost týmové spolupráce. Schůzky mají být svolávány účelně, s jasným cílem a jen v rozsahu nutném pro splnění pracovního úkolu</w:t>
      </w:r>
      <w:r w:rsidR="0006272B">
        <w:rPr>
          <w:rFonts w:eastAsia="Georgia" w:hAnsi="Georgia" w:cs="Georgia"/>
          <w:color w:val="000000"/>
        </w:rPr>
        <w:t>.</w:t>
      </w:r>
    </w:p>
    <w:p w:rsidR="00FC6474" w:rsidRDefault="00000000">
      <w:pPr>
        <w:spacing w:before="315" w:after="105" w:line="360" w:lineRule="auto"/>
        <w:ind w:left="-30"/>
      </w:pPr>
      <w:bookmarkStart w:id="4" w:name="bm_4_místo_výkonu_práce_a_hybridní_režim"/>
      <w:r>
        <w:rPr>
          <w:rFonts w:eastAsia="Georgia" w:hAnsi="Georgia" w:cs="Georgia"/>
          <w:b/>
          <w:color w:val="000000"/>
          <w:sz w:val="24"/>
        </w:rPr>
        <w:t>4. Místo výkonu práce a hybridní režim</w:t>
      </w:r>
      <w:bookmarkEnd w:id="4"/>
    </w:p>
    <w:p w:rsidR="00FC6474" w:rsidRDefault="00000000">
      <w:pPr>
        <w:spacing w:after="210" w:line="360" w:lineRule="auto"/>
      </w:pPr>
      <w:r>
        <w:rPr>
          <w:rFonts w:eastAsia="Georgia" w:hAnsi="Georgia" w:cs="Georgia"/>
          <w:color w:val="000000"/>
        </w:rPr>
        <w:t>Není-li stanoveno jinak, je základním místem výkonu práce sjednané pracoviště společnosti nebo jiné smluvené místo. U pozic, kde to povaha práce umožňuje, může společnost umožnit hybridní režim nebo práci na dálku podle samostatných interních pravidel a po schválení nadřízeným.</w:t>
      </w:r>
    </w:p>
    <w:p w:rsidR="00FC6474" w:rsidRDefault="00000000">
      <w:pPr>
        <w:spacing w:after="210" w:line="360" w:lineRule="auto"/>
      </w:pPr>
      <w:r>
        <w:rPr>
          <w:rFonts w:eastAsia="Georgia" w:hAnsi="Georgia" w:cs="Georgia"/>
          <w:color w:val="000000"/>
        </w:rPr>
        <w:t>Hybridní nebo vzdálený režim není nárokový benefit, ale forma organizace práce závislá na povaze role, bezpečnosti dat, provozních potřebách, kvalitě spolupráce a výkonu zaměstnance. Společnost je oprávněna určit dny osobní přítomnosti na pracovišti, pravidla týmového překryvu, schvalování výjimek i evidenci přítomnosti či vzdálené práce.</w:t>
      </w:r>
    </w:p>
    <w:p w:rsidR="00FC6474" w:rsidRDefault="00000000">
      <w:pPr>
        <w:spacing w:after="210" w:line="360" w:lineRule="auto"/>
      </w:pPr>
      <w:r>
        <w:rPr>
          <w:rFonts w:eastAsia="Georgia" w:hAnsi="Georgia" w:cs="Georgia"/>
          <w:color w:val="000000"/>
        </w:rPr>
        <w:t>Práce mimo sjednané místo výkonu práce musí být vykonávána tak, aby nebyla ohrožena ochrana informací, plynulost spolupráce, dostupnost zaměstnance ani plnění pracovních povinností. Zaměstnanec je povinen zajistit vhodné pracovní podmínky, stabilní připojení, přiměřenou ochranu zařízení a důvěrnost firemních dat.</w:t>
      </w:r>
    </w:p>
    <w:p w:rsidR="00FC6474" w:rsidRDefault="00000000">
      <w:pPr>
        <w:spacing w:before="315" w:after="105" w:line="360" w:lineRule="auto"/>
        <w:ind w:left="-30"/>
      </w:pPr>
      <w:bookmarkStart w:id="5" w:name="bm_5_dostupnost_komunikace_a_reak_edbb6f"/>
      <w:r>
        <w:rPr>
          <w:rFonts w:eastAsia="Georgia" w:hAnsi="Georgia" w:cs="Georgia"/>
          <w:b/>
          <w:color w:val="000000"/>
          <w:sz w:val="24"/>
        </w:rPr>
        <w:t>5. Dostupnost, komunikace a reakční pravidla</w:t>
      </w:r>
      <w:bookmarkEnd w:id="5"/>
    </w:p>
    <w:p w:rsidR="00FC6474" w:rsidRDefault="00000000">
      <w:pPr>
        <w:spacing w:after="210" w:line="360" w:lineRule="auto"/>
      </w:pPr>
      <w:r>
        <w:rPr>
          <w:rFonts w:eastAsia="Georgia" w:hAnsi="Georgia" w:cs="Georgia"/>
          <w:color w:val="000000"/>
        </w:rPr>
        <w:t>Zaměstnanec je povinen sledovat určené firemní komunikační kanály a reagovat v přiměřené době odpovídající typu své role a naléhavosti sdělení. Firemní komunikace se vede přednostně ve schválených pracovních nástrojích společnosti; soukromé komunikační kanály se pro pracovní agendu používají jen výjimečně nebo po dohodě.</w:t>
      </w:r>
    </w:p>
    <w:p w:rsidR="00FC6474" w:rsidRDefault="00000000">
      <w:pPr>
        <w:spacing w:after="210" w:line="360" w:lineRule="auto"/>
      </w:pPr>
      <w:r>
        <w:rPr>
          <w:rFonts w:eastAsia="Georgia" w:hAnsi="Georgia" w:cs="Georgia"/>
          <w:color w:val="000000"/>
        </w:rPr>
        <w:t xml:space="preserve">Každý zaměstnanec je povinen udržovat aktuální stav své dostupnosti, nepřítomnosti a plánovaných schůzek v kalendáři nebo jiném určeném systému. Při nepřítomnosti </w:t>
      </w:r>
      <w:proofErr w:type="gramStart"/>
      <w:r>
        <w:rPr>
          <w:rFonts w:eastAsia="Georgia" w:hAnsi="Georgia" w:cs="Georgia"/>
          <w:color w:val="000000"/>
        </w:rPr>
        <w:t>delší</w:t>
      </w:r>
      <w:proofErr w:type="gramEnd"/>
      <w:r>
        <w:rPr>
          <w:rFonts w:eastAsia="Georgia" w:hAnsi="Georgia" w:cs="Georgia"/>
          <w:color w:val="000000"/>
        </w:rPr>
        <w:t xml:space="preserve"> než běžná krátkodobá nedostupnost je zaměstnanec povinen nastavit odpovídající informaci o nepřítomnosti a předat rozpracovanou agendu podle pokynů nadřízeného.</w:t>
      </w:r>
    </w:p>
    <w:p w:rsidR="00FC6474" w:rsidRDefault="00000000">
      <w:pPr>
        <w:spacing w:after="210" w:line="360" w:lineRule="auto"/>
      </w:pPr>
      <w:r>
        <w:rPr>
          <w:rFonts w:eastAsia="Georgia" w:hAnsi="Georgia" w:cs="Georgia"/>
          <w:color w:val="000000"/>
        </w:rPr>
        <w:t>Interní komunikace má být stručná, srozumitelná a dohledatelná. Rozhodnutí, která mají dopad na více lidí, tým nebo klienta, nesmějí zůstávat pouze v soukromé komunikaci, ale mají být zaznamenána v příslušném firemním systému, sdíleném kanálu nebo interní dokumentaci.</w:t>
      </w:r>
    </w:p>
    <w:p w:rsidR="00FC6474" w:rsidRDefault="00000000">
      <w:pPr>
        <w:spacing w:before="315" w:after="105" w:line="360" w:lineRule="auto"/>
        <w:ind w:left="-30"/>
      </w:pPr>
      <w:bookmarkStart w:id="6" w:name="bm_6_pravidla_chování_a_pracovní_62fc2b"/>
      <w:r>
        <w:rPr>
          <w:rFonts w:eastAsia="Georgia" w:hAnsi="Georgia" w:cs="Georgia"/>
          <w:b/>
          <w:color w:val="000000"/>
          <w:sz w:val="24"/>
        </w:rPr>
        <w:t>6. Pravidla chování a pracovní prostředí</w:t>
      </w:r>
      <w:bookmarkEnd w:id="6"/>
    </w:p>
    <w:p w:rsidR="00FC6474" w:rsidRDefault="00000000">
      <w:pPr>
        <w:spacing w:after="210" w:line="360" w:lineRule="auto"/>
      </w:pPr>
      <w:r>
        <w:rPr>
          <w:rFonts w:eastAsia="Georgia" w:hAnsi="Georgia" w:cs="Georgia"/>
          <w:color w:val="000000"/>
        </w:rPr>
        <w:t xml:space="preserve">Každý zaměstnanec je povinen chovat se v souladu se zásadami profesionality, slušnosti, bezpečnosti a vzájemného respektu. Ve společnosti není přípustné jakékoli obtěžování, diskriminace, šikana, </w:t>
      </w:r>
      <w:r>
        <w:rPr>
          <w:rFonts w:eastAsia="Georgia" w:hAnsi="Georgia" w:cs="Georgia"/>
          <w:color w:val="000000"/>
        </w:rPr>
        <w:lastRenderedPageBreak/>
        <w:t>zastrašování, ponižování, odplata za oznámení problému nebo jiné nevhodné chování narušující pracovní prostředí.</w:t>
      </w:r>
    </w:p>
    <w:p w:rsidR="00FC6474" w:rsidRDefault="00000000">
      <w:pPr>
        <w:spacing w:after="210" w:line="360" w:lineRule="auto"/>
      </w:pPr>
      <w:r>
        <w:rPr>
          <w:rFonts w:eastAsia="Georgia" w:hAnsi="Georgia" w:cs="Georgia"/>
          <w:color w:val="000000"/>
        </w:rPr>
        <w:t>Zaměstnanec je povinen bezodkladně oznámit jednání, které může představovat bezpečnostní riziko, právní riziko, střet zájmů, porušení pracovních povinností nebo porušení zásad důstojného pracovního prostředí. Oznámení se podává nadřízenému, určené odpovědné osobě nebo vedení společnosti podle povahy věci</w:t>
      </w:r>
      <w:r w:rsidR="0006272B">
        <w:rPr>
          <w:rFonts w:eastAsia="Georgia" w:hAnsi="Georgia" w:cs="Georgia"/>
          <w:color w:val="000000"/>
        </w:rPr>
        <w:t>.</w:t>
      </w:r>
    </w:p>
    <w:p w:rsidR="00FC6474" w:rsidRDefault="00000000">
      <w:pPr>
        <w:spacing w:after="210" w:line="360" w:lineRule="auto"/>
      </w:pPr>
      <w:r>
        <w:rPr>
          <w:rFonts w:eastAsia="Georgia" w:hAnsi="Georgia" w:cs="Georgia"/>
          <w:color w:val="000000"/>
        </w:rPr>
        <w:t>Společnost se zavazuje podněty posuzovat nestranně, přiměřeně citlivě a bez odvetných kroků vůči osobě, která problém v dobré víře oznámila. Vedoucí pracovníci jsou povinni vytvářet prostředí, ve kterém je možné problémy otevírat včas a bez obavy z postihu.</w:t>
      </w:r>
    </w:p>
    <w:p w:rsidR="00FC6474" w:rsidRDefault="00000000">
      <w:pPr>
        <w:spacing w:before="315" w:after="105" w:line="360" w:lineRule="auto"/>
        <w:ind w:left="-30"/>
      </w:pPr>
      <w:bookmarkStart w:id="7" w:name="bm_7_bezpečnost_informací_a_použí_3208e8"/>
      <w:r>
        <w:rPr>
          <w:rFonts w:eastAsia="Georgia" w:hAnsi="Georgia" w:cs="Georgia"/>
          <w:b/>
          <w:color w:val="000000"/>
          <w:sz w:val="24"/>
        </w:rPr>
        <w:t>7. Bezpečnost informací a používání firemních systémů</w:t>
      </w:r>
      <w:bookmarkEnd w:id="7"/>
    </w:p>
    <w:p w:rsidR="00FC6474" w:rsidRDefault="00000000">
      <w:pPr>
        <w:spacing w:after="210" w:line="360" w:lineRule="auto"/>
      </w:pPr>
      <w:r>
        <w:rPr>
          <w:rFonts w:eastAsia="Georgia" w:hAnsi="Georgia" w:cs="Georgia"/>
          <w:color w:val="000000"/>
        </w:rPr>
        <w:t>Zaměstnanec je povinen používat firemní účty, zařízení, přístupy a systémy pouze způsobem odpovídajícím pracovnímu účelu, bezpečnostním pravidlům a oprávnění přidělenému společností. Přihlašovací údaje, přístupové tokeny, zařízení a interní dokumenty nesmějí být sdíleny s neoprávněnými osobami.</w:t>
      </w:r>
    </w:p>
    <w:p w:rsidR="00FC6474" w:rsidRDefault="00000000">
      <w:pPr>
        <w:spacing w:after="210" w:line="360" w:lineRule="auto"/>
      </w:pPr>
      <w:r>
        <w:rPr>
          <w:rFonts w:eastAsia="Georgia" w:hAnsi="Georgia" w:cs="Georgia"/>
          <w:color w:val="000000"/>
        </w:rPr>
        <w:t xml:space="preserve">Zaměstnanec je povinen dodržovat pravidla hesel, </w:t>
      </w:r>
      <w:proofErr w:type="spellStart"/>
      <w:r>
        <w:rPr>
          <w:rFonts w:eastAsia="Georgia" w:hAnsi="Georgia" w:cs="Georgia"/>
          <w:color w:val="000000"/>
        </w:rPr>
        <w:t>vícefaktorového</w:t>
      </w:r>
      <w:proofErr w:type="spellEnd"/>
      <w:r>
        <w:rPr>
          <w:rFonts w:eastAsia="Georgia" w:hAnsi="Georgia" w:cs="Georgia"/>
          <w:color w:val="000000"/>
        </w:rPr>
        <w:t xml:space="preserve"> ověření, zamykání zařízení, práce mimo kancelář, práce s důvěrnými dokumenty a ochrany osobních údajů. Při ztrátě zařízení, podezření na zneužití účtu, bezpečnostním incidentu nebo neoprávněném přístupu je zaměstnanec povinen věc ihned nahlásit odpovědné osobě nebo internímu IT kontaktu.</w:t>
      </w:r>
    </w:p>
    <w:p w:rsidR="00FC6474" w:rsidRDefault="00000000">
      <w:pPr>
        <w:spacing w:before="315" w:after="105" w:line="360" w:lineRule="auto"/>
        <w:ind w:left="-30"/>
      </w:pPr>
      <w:bookmarkStart w:id="8" w:name="bm_8_spolupráce_výkon_a_odpovědno_24bf17"/>
      <w:r>
        <w:rPr>
          <w:rFonts w:eastAsia="Georgia" w:hAnsi="Georgia" w:cs="Georgia"/>
          <w:b/>
          <w:color w:val="000000"/>
          <w:sz w:val="24"/>
        </w:rPr>
        <w:t>8. Spolupráce, výkon a odpovědnost za výstupy</w:t>
      </w:r>
      <w:bookmarkEnd w:id="8"/>
    </w:p>
    <w:p w:rsidR="00FC6474" w:rsidRDefault="00000000">
      <w:pPr>
        <w:spacing w:after="210" w:line="360" w:lineRule="auto"/>
      </w:pPr>
      <w:r>
        <w:rPr>
          <w:rFonts w:eastAsia="Georgia" w:hAnsi="Georgia" w:cs="Georgia"/>
          <w:color w:val="000000"/>
        </w:rPr>
        <w:t>Každý zaměstnanec odpovídá za kvalitu, úplnost a včasnost svých výstupů v rozsahu své role. Pokud zaměstnanec zjistí překážku, riziko zpoždění nebo nedostatek informací, je povinen tuto skutečnost oznámit bez zbytečného odkladu, nikoli až po uplynutí termínu.</w:t>
      </w:r>
    </w:p>
    <w:p w:rsidR="00FC6474" w:rsidRDefault="00000000">
      <w:pPr>
        <w:spacing w:after="210" w:line="360" w:lineRule="auto"/>
      </w:pPr>
      <w:r>
        <w:rPr>
          <w:rFonts w:eastAsia="Georgia" w:hAnsi="Georgia" w:cs="Georgia"/>
          <w:color w:val="000000"/>
        </w:rPr>
        <w:t>Při týmové práci se očekává sdílení relevantních informací, předávání kontextu a průběžná aktualizace stavu úkolů. Nejasnosti v prioritách, kapacitě nebo odpovědnosti mají být řešeny včas s přímým nadřízeným nebo vlastníkem procesu.</w:t>
      </w:r>
    </w:p>
    <w:p w:rsidR="00FC6474" w:rsidRDefault="00000000">
      <w:pPr>
        <w:spacing w:after="210" w:line="360" w:lineRule="auto"/>
      </w:pPr>
      <w:r>
        <w:rPr>
          <w:rFonts w:eastAsia="Georgia" w:hAnsi="Georgia" w:cs="Georgia"/>
          <w:color w:val="000000"/>
        </w:rPr>
        <w:t>Hodnocení práce může vedle kvality a výsledků zohledňovat také spolehlivost, spolupráci, dostupnost v dohodnutém režimu a dodržování interních pravidel organizace práce.</w:t>
      </w:r>
    </w:p>
    <w:p w:rsidR="00FC6474" w:rsidRDefault="00000000">
      <w:pPr>
        <w:spacing w:before="315" w:after="105" w:line="360" w:lineRule="auto"/>
        <w:ind w:left="-30"/>
      </w:pPr>
      <w:bookmarkStart w:id="9" w:name="bm_9_nepřítomnost_dovolená_a_přek_5e09bd"/>
      <w:r>
        <w:rPr>
          <w:rFonts w:eastAsia="Georgia" w:hAnsi="Georgia" w:cs="Georgia"/>
          <w:b/>
          <w:color w:val="000000"/>
          <w:sz w:val="24"/>
        </w:rPr>
        <w:t>9. Nepřítomnost, dovolená a překážky v práci</w:t>
      </w:r>
      <w:bookmarkEnd w:id="9"/>
    </w:p>
    <w:p w:rsidR="00FC6474" w:rsidRDefault="00000000">
      <w:pPr>
        <w:spacing w:after="210" w:line="360" w:lineRule="auto"/>
      </w:pPr>
      <w:r>
        <w:rPr>
          <w:rFonts w:eastAsia="Georgia" w:hAnsi="Georgia" w:cs="Georgia"/>
          <w:color w:val="000000"/>
        </w:rPr>
        <w:t xml:space="preserve">Dovolená, práce z domova, pracovní volno a jiné nepřítomnosti se žádají předem určeným postupem a schvalují se podle interních pravidel společnosti. Zaměstnanec je povinen žádat o plánovanou </w:t>
      </w:r>
      <w:r>
        <w:rPr>
          <w:rFonts w:eastAsia="Georgia" w:hAnsi="Georgia" w:cs="Georgia"/>
          <w:color w:val="000000"/>
        </w:rPr>
        <w:lastRenderedPageBreak/>
        <w:t>nepřítomnost s dostatečným předstihem a zajistit předání důležitých úkolů nebo informací, pokud to situace vyžaduje.</w:t>
      </w:r>
    </w:p>
    <w:p w:rsidR="00FC6474" w:rsidRDefault="00000000">
      <w:pPr>
        <w:spacing w:after="210" w:line="360" w:lineRule="auto"/>
      </w:pPr>
      <w:r>
        <w:rPr>
          <w:rFonts w:eastAsia="Georgia" w:hAnsi="Georgia" w:cs="Georgia"/>
          <w:color w:val="000000"/>
        </w:rPr>
        <w:t>Při náhlé překážce v práci, nemoci nebo jiné nepředvídané nepřítomnosti je zaměstnanec povinen bez zbytečného odkladu informovat svého nadřízeného a postupovat podle interních pravidel evidence a omlouvání nepřítomnosti. U dlouhodobější nepřítomnosti je zaměstnanec povinen poskytnout potřebnou součinnost v rozsahu stanoveném právními předpisy.</w:t>
      </w:r>
    </w:p>
    <w:p w:rsidR="00FC6474" w:rsidRDefault="00000000">
      <w:pPr>
        <w:spacing w:before="315" w:after="105" w:line="360" w:lineRule="auto"/>
        <w:ind w:left="-30"/>
      </w:pPr>
      <w:bookmarkStart w:id="10" w:name="bm_10_schůzky_rozhodování_a_dokumentace"/>
      <w:r>
        <w:rPr>
          <w:rFonts w:eastAsia="Georgia" w:hAnsi="Georgia" w:cs="Georgia"/>
          <w:b/>
          <w:color w:val="000000"/>
          <w:sz w:val="24"/>
        </w:rPr>
        <w:t>10. Schůzky, rozhodování a dokumentace</w:t>
      </w:r>
      <w:bookmarkEnd w:id="10"/>
    </w:p>
    <w:p w:rsidR="00FC6474" w:rsidRDefault="00000000">
      <w:pPr>
        <w:spacing w:after="210" w:line="360" w:lineRule="auto"/>
      </w:pPr>
      <w:r>
        <w:rPr>
          <w:rFonts w:eastAsia="Georgia" w:hAnsi="Georgia" w:cs="Georgia"/>
          <w:color w:val="000000"/>
        </w:rPr>
        <w:t>Schůzky mají být připravované jen tehdy, pokud je nelze efektivně nahradit asynchronní komunikací nebo stručným písemným podkladem. Organizátor schůzky odpovídá za cíl schůzky, seznam účastníků, časový rámec a případný zápis nebo stručné shrnutí výsledku.</w:t>
      </w:r>
    </w:p>
    <w:p w:rsidR="00FC6474" w:rsidRDefault="00000000">
      <w:pPr>
        <w:spacing w:after="210" w:line="360" w:lineRule="auto"/>
      </w:pPr>
      <w:r>
        <w:rPr>
          <w:rFonts w:eastAsia="Georgia" w:hAnsi="Georgia" w:cs="Georgia"/>
          <w:color w:val="000000"/>
        </w:rPr>
        <w:t>Rozhodnutí týkající se klientů, rozpočtů, termínů, odpovědností, změn zadání nebo interních výjimek musí být zaznamenána ve vhodném firemním systému nebo dokumentaci. Ústní dohody bez návazného záznamu se nepovažují za dostatečné tam, kde mohou mít provozní, smluvní nebo finanční dopad.</w:t>
      </w:r>
    </w:p>
    <w:p w:rsidR="00FC6474" w:rsidRDefault="00000000">
      <w:pPr>
        <w:spacing w:before="315" w:after="105" w:line="360" w:lineRule="auto"/>
        <w:ind w:left="-30"/>
      </w:pPr>
      <w:bookmarkStart w:id="11" w:name="bm_11_ochrana_obchodních_zájmů_a_218fa6"/>
      <w:r>
        <w:rPr>
          <w:rFonts w:eastAsia="Georgia" w:hAnsi="Georgia" w:cs="Georgia"/>
          <w:b/>
          <w:color w:val="000000"/>
          <w:sz w:val="24"/>
        </w:rPr>
        <w:t>11. Ochrana obchodních zájmů a reprezentace společnosti</w:t>
      </w:r>
      <w:bookmarkEnd w:id="11"/>
    </w:p>
    <w:p w:rsidR="00FC6474" w:rsidRDefault="00000000">
      <w:pPr>
        <w:spacing w:after="210" w:line="360" w:lineRule="auto"/>
      </w:pPr>
      <w:r>
        <w:rPr>
          <w:rFonts w:eastAsia="Georgia" w:hAnsi="Georgia" w:cs="Georgia"/>
          <w:color w:val="000000"/>
        </w:rPr>
        <w:t>Zaměstnanec je povinen chránit důvěrné informace, neveřejné obchodní údaje, cenotvorbu, technické podklady, interní postupy, data klientů i osobní údaje zaměstnanců a dalších osob. Tyto informace mohou být sdělovány pouze v rozsahu nutném pro výkon práce a pouze oprávněným osobám.</w:t>
      </w:r>
    </w:p>
    <w:p w:rsidR="00FC6474" w:rsidRDefault="00000000">
      <w:pPr>
        <w:spacing w:after="210" w:line="360" w:lineRule="auto"/>
      </w:pPr>
      <w:r>
        <w:rPr>
          <w:rFonts w:eastAsia="Georgia" w:hAnsi="Georgia" w:cs="Georgia"/>
          <w:color w:val="000000"/>
        </w:rPr>
        <w:t>Při vystupování jménem společnosti je zaměstnanec povinen jednat věcně, profesionálně a v souladu s rolí, kterou ve společnosti zastává. Veřejná komunikace, publikace, vyjádření pro média, používání značky společnosti a schvalování výjimek se řídí interními pravidly a schvalovacími kompetencemi společnosti.</w:t>
      </w:r>
    </w:p>
    <w:p w:rsidR="00FC6474" w:rsidRDefault="00000000">
      <w:pPr>
        <w:spacing w:before="315" w:after="105" w:line="360" w:lineRule="auto"/>
        <w:ind w:left="-30"/>
      </w:pPr>
      <w:bookmarkStart w:id="12" w:name="bm_12_vzdělávání_a_rozvoj"/>
      <w:r>
        <w:rPr>
          <w:rFonts w:eastAsia="Georgia" w:hAnsi="Georgia" w:cs="Georgia"/>
          <w:b/>
          <w:color w:val="000000"/>
          <w:sz w:val="24"/>
        </w:rPr>
        <w:t>12. Vzdělávání a rozvoj</w:t>
      </w:r>
      <w:bookmarkEnd w:id="12"/>
    </w:p>
    <w:p w:rsidR="00FC6474" w:rsidRDefault="00000000">
      <w:pPr>
        <w:spacing w:after="210" w:line="360" w:lineRule="auto"/>
      </w:pPr>
      <w:r>
        <w:rPr>
          <w:rFonts w:eastAsia="Georgia" w:hAnsi="Georgia" w:cs="Georgia"/>
          <w:color w:val="000000"/>
        </w:rPr>
        <w:t>Zaměstnanec je povinen absolvovat povinná školení stanovená právními předpisy, interními pravidly nebo rozhodnutím zaměstnavatele. Může jít zejména o školení BOZP, PO, ochrany osobních údajů, bezpečnosti systémů nebo jiná školení související s výkonem práce.</w:t>
      </w:r>
    </w:p>
    <w:p w:rsidR="00FC6474" w:rsidRDefault="00000000">
      <w:pPr>
        <w:spacing w:after="210" w:line="360" w:lineRule="auto"/>
      </w:pPr>
      <w:r>
        <w:rPr>
          <w:rFonts w:eastAsia="Georgia" w:hAnsi="Georgia" w:cs="Georgia"/>
          <w:color w:val="000000"/>
        </w:rPr>
        <w:t>Společnost může podporovat odborný rozvoj zaměstnanců formou interních i externích školení, certifikací, konferencí nebo seminářů. Podmínky účasti, schvalování, evidence a případné finanční limity upravují samostatná interní pravidla.</w:t>
      </w:r>
    </w:p>
    <w:p w:rsidR="00FC6474" w:rsidRDefault="00000000">
      <w:pPr>
        <w:spacing w:before="315" w:after="105" w:line="360" w:lineRule="auto"/>
        <w:ind w:left="-30"/>
      </w:pPr>
      <w:bookmarkStart w:id="13" w:name="bm_13_porušení_pracovního_řádu"/>
      <w:r>
        <w:rPr>
          <w:rFonts w:eastAsia="Georgia" w:hAnsi="Georgia" w:cs="Georgia"/>
          <w:b/>
          <w:color w:val="000000"/>
          <w:sz w:val="24"/>
        </w:rPr>
        <w:lastRenderedPageBreak/>
        <w:t>13. Porušení pracovního řádu</w:t>
      </w:r>
      <w:bookmarkEnd w:id="13"/>
    </w:p>
    <w:p w:rsidR="00FC6474" w:rsidRDefault="00000000">
      <w:pPr>
        <w:spacing w:after="210" w:line="360" w:lineRule="auto"/>
      </w:pPr>
      <w:r>
        <w:rPr>
          <w:rFonts w:eastAsia="Georgia" w:hAnsi="Georgia" w:cs="Georgia"/>
          <w:color w:val="000000"/>
        </w:rPr>
        <w:t>Porušení tohoto pracovního řádu se posuzuje podle závažnosti, dopadu, opakování a konkrétních okolností případu. Společnost je oprávněna při porušení pracovních povinností přijmout přiměřená opatření, zejména upozornění, nápravná opatření, omezení přístupů, organizační kroky nebo další postup v souladu s právními předpisy.</w:t>
      </w:r>
    </w:p>
    <w:p w:rsidR="00FC6474" w:rsidRDefault="00000000">
      <w:pPr>
        <w:spacing w:after="210" w:line="360" w:lineRule="auto"/>
      </w:pPr>
      <w:r>
        <w:rPr>
          <w:rFonts w:eastAsia="Georgia" w:hAnsi="Georgia" w:cs="Georgia"/>
          <w:color w:val="000000"/>
        </w:rPr>
        <w:t>Závažné porušení povinností může spočívat zejména v úmyslném porušení bezpečnosti informací, neomluvené absenci, porušení mlčenlivosti, nevhodném chování vůči kolegům či klientům, vědomém obcházení schvalovacích pravidel nebo opakovaném nedodržování interně stanoveného režimu práce.</w:t>
      </w:r>
    </w:p>
    <w:p w:rsidR="00FC6474" w:rsidRDefault="00000000">
      <w:pPr>
        <w:spacing w:before="315" w:after="105" w:line="360" w:lineRule="auto"/>
        <w:ind w:left="-30"/>
      </w:pPr>
      <w:bookmarkStart w:id="14" w:name="bm_14_závěrečná_ustanovení"/>
      <w:r>
        <w:rPr>
          <w:rFonts w:eastAsia="Georgia" w:hAnsi="Georgia" w:cs="Georgia"/>
          <w:b/>
          <w:color w:val="000000"/>
          <w:sz w:val="24"/>
        </w:rPr>
        <w:t>14. Závěrečná ustanovení</w:t>
      </w:r>
      <w:bookmarkEnd w:id="14"/>
    </w:p>
    <w:p w:rsidR="00FC6474" w:rsidRDefault="00000000">
      <w:pPr>
        <w:spacing w:after="210" w:line="360" w:lineRule="auto"/>
      </w:pPr>
      <w:r>
        <w:rPr>
          <w:rFonts w:eastAsia="Georgia" w:hAnsi="Georgia" w:cs="Georgia"/>
          <w:color w:val="000000"/>
        </w:rPr>
        <w:t xml:space="preserve">Tento pracovní řád je závazný pro všechny zaměstnance společnosti </w:t>
      </w:r>
      <w:proofErr w:type="spellStart"/>
      <w:r>
        <w:rPr>
          <w:rFonts w:eastAsia="Georgia" w:hAnsi="Georgia" w:cs="Georgia"/>
          <w:color w:val="000000"/>
        </w:rPr>
        <w:t>DigiDay</w:t>
      </w:r>
      <w:proofErr w:type="spellEnd"/>
      <w:r>
        <w:rPr>
          <w:rFonts w:eastAsia="Georgia" w:hAnsi="Georgia" w:cs="Georgia"/>
          <w:color w:val="000000"/>
        </w:rPr>
        <w:t xml:space="preserve"> Czech s.r.o.</w:t>
      </w:r>
      <w:r w:rsidR="0006272B">
        <w:rPr>
          <w:rFonts w:eastAsia="Georgia" w:hAnsi="Georgia" w:cs="Georgia"/>
          <w:color w:val="000000"/>
        </w:rPr>
        <w:t xml:space="preserve">, </w:t>
      </w:r>
      <w:proofErr w:type="spellStart"/>
      <w:r w:rsidR="0006272B">
        <w:rPr>
          <w:rFonts w:eastAsia="Georgia" w:hAnsi="Georgia" w:cs="Georgia"/>
          <w:color w:val="000000"/>
        </w:rPr>
        <w:t>DigiDay</w:t>
      </w:r>
      <w:proofErr w:type="spellEnd"/>
      <w:r w:rsidR="0006272B">
        <w:rPr>
          <w:rFonts w:eastAsia="Georgia" w:hAnsi="Georgia" w:cs="Georgia"/>
          <w:color w:val="000000"/>
        </w:rPr>
        <w:t xml:space="preserve"> Group s.r.o., </w:t>
      </w:r>
      <w:proofErr w:type="spellStart"/>
      <w:r w:rsidR="0006272B">
        <w:rPr>
          <w:rFonts w:eastAsia="Georgia" w:hAnsi="Georgia" w:cs="Georgia"/>
          <w:color w:val="000000"/>
        </w:rPr>
        <w:t>DigiDay</w:t>
      </w:r>
      <w:proofErr w:type="spellEnd"/>
      <w:r w:rsidR="0006272B">
        <w:rPr>
          <w:rFonts w:eastAsia="Georgia" w:hAnsi="Georgia" w:cs="Georgia"/>
          <w:color w:val="000000"/>
        </w:rPr>
        <w:t xml:space="preserve"> </w:t>
      </w:r>
      <w:proofErr w:type="spellStart"/>
      <w:r w:rsidR="0006272B">
        <w:rPr>
          <w:rFonts w:eastAsia="Georgia" w:hAnsi="Georgia" w:cs="Georgia"/>
          <w:color w:val="000000"/>
        </w:rPr>
        <w:t>Creative</w:t>
      </w:r>
      <w:proofErr w:type="spellEnd"/>
      <w:r w:rsidR="0006272B">
        <w:rPr>
          <w:rFonts w:eastAsia="Georgia" w:hAnsi="Georgia" w:cs="Georgia"/>
          <w:color w:val="000000"/>
        </w:rPr>
        <w:t xml:space="preserve"> s.r.o.</w:t>
      </w:r>
      <w:r>
        <w:rPr>
          <w:rFonts w:eastAsia="Georgia" w:hAnsi="Georgia" w:cs="Georgia"/>
          <w:color w:val="000000"/>
        </w:rPr>
        <w:t xml:space="preserve"> v rozsahu odpovídajícím jejich pracovněprávnímu vztahu, pracovnímu zařazení a povaze vykonávané práce.</w:t>
      </w:r>
    </w:p>
    <w:p w:rsidR="00FC6474" w:rsidRDefault="00000000">
      <w:pPr>
        <w:spacing w:after="210" w:line="360" w:lineRule="auto"/>
      </w:pPr>
      <w:r>
        <w:rPr>
          <w:rFonts w:eastAsia="Georgia" w:hAnsi="Georgia" w:cs="Georgia"/>
          <w:color w:val="000000"/>
        </w:rPr>
        <w:t>Podrobnější pravidla mohou být upravena v navazujících interních směrnicích, procesních dokumentech, bezpečnostních pravidlech, HR postupech, pravidlech práce na dálku, pravidlech používání systémů a dalších interních dokumentech společnosti.</w:t>
      </w:r>
    </w:p>
    <w:p w:rsidR="00FC6474" w:rsidRDefault="00FC6474">
      <w:pPr>
        <w:spacing w:after="210" w:line="360" w:lineRule="auto"/>
      </w:pPr>
    </w:p>
    <w:sectPr w:rsidR="00FC6474">
      <w:pgSz w:w="12240" w:h="15840"/>
      <w:pgMar w:top="1365" w:right="1365" w:bottom="1365" w:left="1365" w:header="720" w:footer="720"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474"/>
    <w:rsid w:val="0006272B"/>
    <w:rsid w:val="001C5B14"/>
    <w:rsid w:val="00FC64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4:docId w14:val="16994C42"/>
  <w15:docId w15:val="{DC4F7437-CE37-8149-BD41-E81746B10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Theme="minorHAnsi" w:cstheme="minorBidi"/>
        <w:sz w:val="21"/>
        <w:szCs w:val="22"/>
        <w:lang w:val="cs-CZ" w:eastAsia="en-US" w:bidi="ar-SA"/>
      </w:rPr>
    </w:rPrDefault>
    <w:pPrDefault>
      <w:pPr>
        <w:spacing w:after="12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VerbatimChar">
    <w:name w:val="Verbatim 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1477</Words>
  <Characters>8721</Characters>
  <Application>Microsoft Office Word</Application>
  <DocSecurity>0</DocSecurity>
  <Lines>72</Lines>
  <Paragraphs>20</Paragraphs>
  <ScaleCrop>false</ScaleCrop>
  <Company/>
  <LinksUpToDate>false</LinksUpToDate>
  <CharactersWithSpaces>10178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Martin Klema</cp:lastModifiedBy>
  <cp:revision>2</cp:revision>
  <dcterms:created xsi:type="dcterms:W3CDTF">2026-05-03T10:27:00Z</dcterms:created>
  <dcterms:modified xsi:type="dcterms:W3CDTF">2026-05-03T10:31:00Z</dcterms:modified>
</cp:coreProperties>
</file>